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0"/>
        </w:rPr>
      </w:pPr>
      <w:r>
        <w:rPr>
          <w:rFonts w:hint="eastAsia" w:ascii="方正小标宋简体" w:hAnsi="方正小标宋简体" w:eastAsia="方正小标宋简体"/>
          <w:bCs/>
          <w:sz w:val="44"/>
          <w:szCs w:val="40"/>
        </w:rPr>
        <w:t>20</w:t>
      </w:r>
      <w:r>
        <w:rPr>
          <w:rFonts w:hint="eastAsia" w:ascii="方正小标宋简体" w:hAnsi="方正小标宋简体" w:eastAsia="方正小标宋简体"/>
          <w:bCs/>
          <w:sz w:val="44"/>
          <w:szCs w:val="40"/>
          <w:u w:val="single"/>
        </w:rPr>
        <w:t xml:space="preserve">     </w:t>
      </w:r>
      <w:r>
        <w:rPr>
          <w:rFonts w:hint="eastAsia" w:ascii="方正小标宋简体" w:hAnsi="方正小标宋简体" w:eastAsia="方正小标宋简体"/>
          <w:bCs/>
          <w:sz w:val="44"/>
          <w:szCs w:val="40"/>
        </w:rPr>
        <w:t>年减船转产专项资金补助渔船明细表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0"/>
        </w:rPr>
      </w:pPr>
    </w:p>
    <w:p>
      <w:pPr>
        <w:spacing w:line="540" w:lineRule="exact"/>
        <w:ind w:firstLine="536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 w:hAnsi="Courier New" w:cs="宋体"/>
          <w:kern w:val="0"/>
          <w:sz w:val="28"/>
          <w:szCs w:val="28"/>
        </w:rPr>
        <w:t xml:space="preserve"> 市</w:t>
      </w:r>
      <w:r>
        <w:rPr>
          <w:rFonts w:hint="eastAsia" w:ascii="仿宋_GB2312" w:hAnsi="Courier New" w:cs="宋体"/>
          <w:kern w:val="0"/>
          <w:sz w:val="28"/>
          <w:szCs w:val="28"/>
          <w:lang w:eastAsia="zh-CN"/>
        </w:rPr>
        <w:t>级</w:t>
      </w:r>
      <w:r>
        <w:rPr>
          <w:rFonts w:hint="eastAsia" w:ascii="仿宋_GB2312" w:hAnsi="Courier New" w:cs="宋体"/>
          <w:kern w:val="0"/>
          <w:sz w:val="28"/>
          <w:szCs w:val="28"/>
        </w:rPr>
        <w:t>海洋与渔业局/农业农村局 （盖章）                     单位：万元</w:t>
      </w:r>
    </w:p>
    <w:tbl>
      <w:tblPr>
        <w:tblStyle w:val="4"/>
        <w:tblpPr w:leftFromText="180" w:rightFromText="180" w:vertAnchor="text" w:horzAnchor="page" w:tblpXSpec="center" w:tblpY="117"/>
        <w:tblOverlap w:val="never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900"/>
        <w:gridCol w:w="900"/>
        <w:gridCol w:w="864"/>
        <w:gridCol w:w="1116"/>
        <w:gridCol w:w="900"/>
        <w:gridCol w:w="720"/>
        <w:gridCol w:w="700"/>
        <w:gridCol w:w="885"/>
        <w:gridCol w:w="575"/>
        <w:gridCol w:w="540"/>
        <w:gridCol w:w="900"/>
        <w:gridCol w:w="90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4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cs="宋体"/>
                <w:kern w:val="0"/>
                <w:sz w:val="24"/>
              </w:rPr>
            </w:pPr>
            <w:r>
              <w:rPr>
                <w:rFonts w:hint="eastAsia" w:ascii="仿宋_GB2312" w:hAnsi="黑体" w:cs="宋体"/>
                <w:kern w:val="0"/>
                <w:sz w:val="24"/>
              </w:rPr>
              <w:t>序号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cs="宋体"/>
                <w:kern w:val="0"/>
                <w:sz w:val="24"/>
              </w:rPr>
            </w:pPr>
            <w:r>
              <w:rPr>
                <w:rFonts w:hint="eastAsia" w:ascii="仿宋_GB2312" w:hAnsi="黑体" w:cs="宋体"/>
                <w:kern w:val="0"/>
                <w:sz w:val="24"/>
              </w:rPr>
              <w:t>船名号</w:t>
            </w:r>
          </w:p>
        </w:tc>
        <w:tc>
          <w:tcPr>
            <w:tcW w:w="90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黑体" w:cs="宋体"/>
                <w:kern w:val="0"/>
                <w:sz w:val="24"/>
              </w:rPr>
              <w:t>渔船编</w:t>
            </w:r>
            <w:r>
              <w:rPr>
                <w:rFonts w:hint="eastAsia" w:ascii="仿宋_GB2312" w:hAnsi="黑体" w:cs="宋体"/>
                <w:kern w:val="0"/>
                <w:sz w:val="24"/>
                <w:lang w:eastAsia="zh-CN"/>
              </w:rPr>
              <w:t>码</w:t>
            </w:r>
          </w:p>
        </w:tc>
        <w:tc>
          <w:tcPr>
            <w:tcW w:w="90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cs="宋体"/>
                <w:kern w:val="0"/>
                <w:sz w:val="24"/>
              </w:rPr>
            </w:pPr>
            <w:r>
              <w:rPr>
                <w:rFonts w:hint="eastAsia" w:ascii="仿宋_GB2312" w:hAnsi="黑体" w:cs="宋体"/>
                <w:kern w:val="0"/>
                <w:sz w:val="24"/>
              </w:rPr>
              <w:t>渔船所有人姓名</w:t>
            </w:r>
          </w:p>
        </w:tc>
        <w:tc>
          <w:tcPr>
            <w:tcW w:w="86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黑体" w:cs="宋体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111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黑体" w:cs="宋体"/>
                <w:kern w:val="0"/>
                <w:sz w:val="24"/>
                <w:highlight w:val="none"/>
              </w:rPr>
              <w:t>双控功率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/</w:t>
            </w:r>
            <w:r>
              <w:rPr>
                <w:rFonts w:hint="eastAsia" w:ascii="仿宋_GB2312" w:hAnsi="黑体" w:cs="宋体"/>
                <w:kern w:val="0"/>
                <w:sz w:val="24"/>
                <w:highlight w:val="none"/>
                <w:lang w:eastAsia="zh-CN"/>
              </w:rPr>
              <w:t>核准功率</w:t>
            </w:r>
            <w:r>
              <w:rPr>
                <w:rFonts w:hint="eastAsia" w:ascii="仿宋_GB2312" w:hAnsi="黑体" w:cs="宋体"/>
                <w:kern w:val="0"/>
                <w:sz w:val="24"/>
                <w:highlight w:val="none"/>
              </w:rPr>
              <w:t>（千瓦）</w:t>
            </w:r>
          </w:p>
        </w:tc>
        <w:tc>
          <w:tcPr>
            <w:tcW w:w="90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cs="宋体"/>
                <w:kern w:val="0"/>
                <w:sz w:val="24"/>
              </w:rPr>
            </w:pPr>
            <w:r>
              <w:rPr>
                <w:rFonts w:hint="eastAsia" w:ascii="仿宋_GB2312" w:hAnsi="黑体" w:cs="宋体"/>
                <w:kern w:val="0"/>
                <w:sz w:val="24"/>
              </w:rPr>
              <w:t>渔业捕捞许可证书编号</w:t>
            </w:r>
          </w:p>
        </w:tc>
        <w:tc>
          <w:tcPr>
            <w:tcW w:w="72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cs="宋体"/>
                <w:kern w:val="0"/>
                <w:sz w:val="24"/>
              </w:rPr>
            </w:pPr>
            <w:r>
              <w:rPr>
                <w:rFonts w:hint="eastAsia" w:ascii="仿宋_GB2312" w:hAnsi="黑体" w:cs="宋体"/>
                <w:kern w:val="0"/>
                <w:sz w:val="24"/>
              </w:rPr>
              <w:t>国籍（登记）证书编号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cs="宋体"/>
                <w:kern w:val="0"/>
                <w:sz w:val="24"/>
              </w:rPr>
            </w:pPr>
            <w:r>
              <w:rPr>
                <w:rFonts w:hint="eastAsia" w:ascii="仿宋_GB2312" w:hAnsi="黑体" w:cs="宋体"/>
                <w:kern w:val="0"/>
                <w:sz w:val="24"/>
              </w:rPr>
              <w:t>渔船检验证书编号</w:t>
            </w:r>
          </w:p>
        </w:tc>
        <w:tc>
          <w:tcPr>
            <w:tcW w:w="8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cs="宋体"/>
                <w:kern w:val="0"/>
                <w:sz w:val="24"/>
              </w:rPr>
            </w:pPr>
            <w:r>
              <w:rPr>
                <w:rFonts w:hint="eastAsia" w:ascii="仿宋_GB2312" w:hAnsi="黑体" w:cs="宋体"/>
                <w:kern w:val="0"/>
                <w:sz w:val="24"/>
              </w:rPr>
              <w:t>作业方式</w:t>
            </w:r>
          </w:p>
        </w:tc>
        <w:tc>
          <w:tcPr>
            <w:tcW w:w="57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cs="宋体"/>
                <w:kern w:val="0"/>
                <w:sz w:val="24"/>
              </w:rPr>
            </w:pPr>
            <w:r>
              <w:rPr>
                <w:rFonts w:hint="eastAsia" w:ascii="仿宋_GB2312" w:hAnsi="黑体" w:cs="宋体"/>
                <w:kern w:val="0"/>
                <w:sz w:val="24"/>
              </w:rPr>
              <w:t>船长</w:t>
            </w:r>
          </w:p>
        </w:tc>
        <w:tc>
          <w:tcPr>
            <w:tcW w:w="54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cs="宋体"/>
                <w:kern w:val="0"/>
                <w:sz w:val="24"/>
              </w:rPr>
            </w:pPr>
            <w:r>
              <w:rPr>
                <w:rFonts w:hint="eastAsia" w:ascii="仿宋_GB2312" w:hAnsi="黑体" w:cs="宋体"/>
                <w:kern w:val="0"/>
                <w:sz w:val="24"/>
                <w:lang w:eastAsia="zh-CN"/>
              </w:rPr>
              <w:t>船体材质</w:t>
            </w:r>
          </w:p>
        </w:tc>
        <w:tc>
          <w:tcPr>
            <w:tcW w:w="90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cs="宋体"/>
                <w:kern w:val="0"/>
                <w:sz w:val="24"/>
              </w:rPr>
            </w:pPr>
            <w:r>
              <w:rPr>
                <w:rFonts w:hint="eastAsia" w:ascii="仿宋_GB2312" w:hAnsi="黑体" w:cs="宋体"/>
                <w:kern w:val="0"/>
                <w:sz w:val="24"/>
              </w:rPr>
              <w:t>渔船拆解方式</w:t>
            </w:r>
          </w:p>
        </w:tc>
        <w:tc>
          <w:tcPr>
            <w:tcW w:w="90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cs="宋体"/>
                <w:kern w:val="0"/>
                <w:sz w:val="24"/>
              </w:rPr>
            </w:pPr>
            <w:r>
              <w:rPr>
                <w:rFonts w:hint="eastAsia" w:ascii="仿宋_GB2312" w:hAnsi="黑体" w:cs="宋体"/>
                <w:kern w:val="0"/>
                <w:sz w:val="24"/>
              </w:rPr>
              <w:t>补助标准</w:t>
            </w:r>
          </w:p>
        </w:tc>
        <w:tc>
          <w:tcPr>
            <w:tcW w:w="90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cs="宋体"/>
                <w:kern w:val="0"/>
                <w:sz w:val="24"/>
              </w:rPr>
            </w:pPr>
            <w:r>
              <w:rPr>
                <w:rFonts w:hint="eastAsia" w:ascii="仿宋_GB2312" w:hAnsi="黑体" w:cs="宋体"/>
                <w:kern w:val="0"/>
                <w:sz w:val="24"/>
              </w:rPr>
              <w:t>补助总金额</w:t>
            </w:r>
          </w:p>
        </w:tc>
        <w:tc>
          <w:tcPr>
            <w:tcW w:w="90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cs="宋体"/>
                <w:kern w:val="0"/>
                <w:sz w:val="24"/>
              </w:rPr>
            </w:pPr>
            <w:r>
              <w:rPr>
                <w:rFonts w:hint="eastAsia" w:ascii="仿宋_GB2312" w:hAnsi="黑体" w:cs="宋体"/>
                <w:kern w:val="0"/>
                <w:sz w:val="24"/>
              </w:rPr>
              <w:t>拆解完成日期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</w:tr>
    </w:tbl>
    <w:p>
      <w:pPr>
        <w:spacing w:line="600" w:lineRule="exact"/>
        <w:rPr>
          <w:b/>
          <w:bCs/>
          <w:sz w:val="28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439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next w:val="1"/>
    <w:qFormat/>
    <w:uiPriority w:val="0"/>
    <w:pPr>
      <w:widowControl/>
      <w:textAlignment w:val="baseline"/>
    </w:pPr>
    <w:rPr>
      <w:sz w:val="18"/>
      <w:szCs w:val="1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chenjin</dc:creator>
  <cp:lastModifiedBy>陈金</cp:lastModifiedBy>
  <dcterms:modified xsi:type="dcterms:W3CDTF">2023-05-22T03:03:25Z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B6BB36CBF1744DA0857401F5C9BC3E0F</vt:lpwstr>
  </property>
</Properties>
</file>