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21AF6" w14:textId="77777777" w:rsidR="001646DB" w:rsidRDefault="001646DB" w:rsidP="001646DB">
      <w:pPr>
        <w:spacing w:line="56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附件10</w:t>
      </w:r>
    </w:p>
    <w:p w14:paraId="5B6103AA" w14:textId="77777777" w:rsidR="001646DB" w:rsidRDefault="001646DB" w:rsidP="001646DB">
      <w:pPr>
        <w:widowControl/>
        <w:adjustRightInd w:val="0"/>
        <w:snapToGrid w:val="0"/>
        <w:spacing w:before="100" w:beforeAutospacing="1" w:after="100" w:afterAutospacing="1" w:line="600" w:lineRule="exact"/>
        <w:contextualSpacing/>
        <w:jc w:val="center"/>
        <w:outlineLvl w:val="0"/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  <w:t>福建省海洋与渔业局“三项制度”任务分解表</w:t>
      </w:r>
    </w:p>
    <w:tbl>
      <w:tblPr>
        <w:tblStyle w:val="ad"/>
        <w:tblW w:w="0" w:type="auto"/>
        <w:tblInd w:w="0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655"/>
        <w:gridCol w:w="1172"/>
        <w:gridCol w:w="1143"/>
        <w:gridCol w:w="2256"/>
        <w:gridCol w:w="4271"/>
        <w:gridCol w:w="2115"/>
        <w:gridCol w:w="1065"/>
        <w:gridCol w:w="1380"/>
      </w:tblGrid>
      <w:tr w:rsidR="001646DB" w14:paraId="49E6C160" w14:textId="77777777" w:rsidTr="00C07B9B">
        <w:trPr>
          <w:trHeight w:val="519"/>
        </w:trPr>
        <w:tc>
          <w:tcPr>
            <w:tcW w:w="655" w:type="dxa"/>
            <w:vAlign w:val="center"/>
          </w:tcPr>
          <w:p w14:paraId="33D688B8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72" w:type="dxa"/>
            <w:vAlign w:val="center"/>
          </w:tcPr>
          <w:p w14:paraId="4847CD44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1143" w:type="dxa"/>
            <w:vAlign w:val="center"/>
          </w:tcPr>
          <w:p w14:paraId="059A7C0E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工作任务</w:t>
            </w:r>
          </w:p>
        </w:tc>
        <w:tc>
          <w:tcPr>
            <w:tcW w:w="2256" w:type="dxa"/>
            <w:vAlign w:val="center"/>
          </w:tcPr>
          <w:p w14:paraId="1295CA1B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具体措施</w:t>
            </w:r>
          </w:p>
        </w:tc>
        <w:tc>
          <w:tcPr>
            <w:tcW w:w="4271" w:type="dxa"/>
            <w:vAlign w:val="center"/>
          </w:tcPr>
          <w:p w14:paraId="177716F2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具体要求</w:t>
            </w:r>
          </w:p>
        </w:tc>
        <w:tc>
          <w:tcPr>
            <w:tcW w:w="2115" w:type="dxa"/>
            <w:vAlign w:val="center"/>
          </w:tcPr>
          <w:p w14:paraId="4EB8110A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责任单位</w:t>
            </w:r>
          </w:p>
        </w:tc>
        <w:tc>
          <w:tcPr>
            <w:tcW w:w="1065" w:type="dxa"/>
            <w:vAlign w:val="center"/>
          </w:tcPr>
          <w:p w14:paraId="06727F48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完成时限</w:t>
            </w:r>
          </w:p>
        </w:tc>
        <w:tc>
          <w:tcPr>
            <w:tcW w:w="1380" w:type="dxa"/>
            <w:vAlign w:val="center"/>
          </w:tcPr>
          <w:p w14:paraId="7189AE0B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1646DB" w14:paraId="44506575" w14:textId="77777777" w:rsidTr="00C07B9B">
        <w:trPr>
          <w:trHeight w:val="519"/>
        </w:trPr>
        <w:tc>
          <w:tcPr>
            <w:tcW w:w="655" w:type="dxa"/>
            <w:vAlign w:val="center"/>
          </w:tcPr>
          <w:p w14:paraId="34955093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172" w:type="dxa"/>
            <w:vAlign w:val="center"/>
          </w:tcPr>
          <w:p w14:paraId="5F40E2EE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统一部署</w:t>
            </w:r>
          </w:p>
        </w:tc>
        <w:tc>
          <w:tcPr>
            <w:tcW w:w="1143" w:type="dxa"/>
            <w:vAlign w:val="center"/>
          </w:tcPr>
          <w:p w14:paraId="574EA1E5" w14:textId="77777777" w:rsidR="001646DB" w:rsidRDefault="001646DB" w:rsidP="00C07B9B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加强领导</w:t>
            </w:r>
          </w:p>
        </w:tc>
        <w:tc>
          <w:tcPr>
            <w:tcW w:w="2256" w:type="dxa"/>
            <w:vAlign w:val="center"/>
          </w:tcPr>
          <w:p w14:paraId="7EA5BB6F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成立领导小组</w:t>
            </w:r>
          </w:p>
        </w:tc>
        <w:tc>
          <w:tcPr>
            <w:tcW w:w="4271" w:type="dxa"/>
            <w:vAlign w:val="center"/>
          </w:tcPr>
          <w:p w14:paraId="37148B15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指导、监督、协调三项制度工作</w:t>
            </w:r>
          </w:p>
        </w:tc>
        <w:tc>
          <w:tcPr>
            <w:tcW w:w="2115" w:type="dxa"/>
            <w:vAlign w:val="center"/>
          </w:tcPr>
          <w:p w14:paraId="2A2884EA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局政策法规与审批处</w:t>
            </w:r>
          </w:p>
        </w:tc>
        <w:tc>
          <w:tcPr>
            <w:tcW w:w="1065" w:type="dxa"/>
            <w:vAlign w:val="center"/>
          </w:tcPr>
          <w:p w14:paraId="6F7FC824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长期执行</w:t>
            </w:r>
          </w:p>
        </w:tc>
        <w:tc>
          <w:tcPr>
            <w:tcW w:w="1380" w:type="dxa"/>
            <w:vAlign w:val="center"/>
          </w:tcPr>
          <w:p w14:paraId="142E03B1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1646DB" w14:paraId="0CBFF482" w14:textId="77777777" w:rsidTr="00C07B9B">
        <w:trPr>
          <w:trHeight w:val="920"/>
        </w:trPr>
        <w:tc>
          <w:tcPr>
            <w:tcW w:w="655" w:type="dxa"/>
            <w:vMerge w:val="restart"/>
            <w:vAlign w:val="center"/>
          </w:tcPr>
          <w:p w14:paraId="5B511045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172" w:type="dxa"/>
            <w:vMerge w:val="restart"/>
            <w:vAlign w:val="center"/>
          </w:tcPr>
          <w:p w14:paraId="4FEA0DF1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行政执法</w:t>
            </w:r>
          </w:p>
          <w:p w14:paraId="6125BF73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公示制度</w:t>
            </w:r>
          </w:p>
        </w:tc>
        <w:tc>
          <w:tcPr>
            <w:tcW w:w="1143" w:type="dxa"/>
            <w:vAlign w:val="center"/>
          </w:tcPr>
          <w:p w14:paraId="002E8402" w14:textId="77777777" w:rsidR="001646DB" w:rsidRDefault="001646DB" w:rsidP="00C07B9B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制度建设</w:t>
            </w:r>
          </w:p>
        </w:tc>
        <w:tc>
          <w:tcPr>
            <w:tcW w:w="2256" w:type="dxa"/>
            <w:vAlign w:val="center"/>
          </w:tcPr>
          <w:p w14:paraId="138B036A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制定行政执法公示制度</w:t>
            </w:r>
          </w:p>
        </w:tc>
        <w:tc>
          <w:tcPr>
            <w:tcW w:w="4271" w:type="dxa"/>
            <w:vAlign w:val="center"/>
          </w:tcPr>
          <w:p w14:paraId="570EC64F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明确执法公示的范围、内容、载体、程序、时限要求、监督方式、保障措施；行政执法公示运行、公开信息审核、纠错机制、备案</w:t>
            </w:r>
          </w:p>
        </w:tc>
        <w:tc>
          <w:tcPr>
            <w:tcW w:w="2115" w:type="dxa"/>
            <w:vAlign w:val="center"/>
          </w:tcPr>
          <w:p w14:paraId="6CDAB3DF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局政策法规与审批处牵头，总队实施</w:t>
            </w:r>
          </w:p>
        </w:tc>
        <w:tc>
          <w:tcPr>
            <w:tcW w:w="1065" w:type="dxa"/>
            <w:vAlign w:val="center"/>
          </w:tcPr>
          <w:p w14:paraId="1D336900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9月底</w:t>
            </w:r>
          </w:p>
        </w:tc>
        <w:tc>
          <w:tcPr>
            <w:tcW w:w="1380" w:type="dxa"/>
            <w:vAlign w:val="center"/>
          </w:tcPr>
          <w:p w14:paraId="584FE98F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1646DB" w14:paraId="71D8AAF1" w14:textId="77777777" w:rsidTr="00C07B9B">
        <w:trPr>
          <w:trHeight w:val="875"/>
        </w:trPr>
        <w:tc>
          <w:tcPr>
            <w:tcW w:w="655" w:type="dxa"/>
            <w:vMerge/>
            <w:vAlign w:val="center"/>
          </w:tcPr>
          <w:p w14:paraId="3B13E5BC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05613438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vAlign w:val="center"/>
          </w:tcPr>
          <w:p w14:paraId="7D1CF06D" w14:textId="77777777" w:rsidR="001646DB" w:rsidRDefault="001646DB" w:rsidP="00C07B9B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信息归集</w:t>
            </w:r>
          </w:p>
        </w:tc>
        <w:tc>
          <w:tcPr>
            <w:tcW w:w="2256" w:type="dxa"/>
            <w:vAlign w:val="center"/>
          </w:tcPr>
          <w:p w14:paraId="5A408C9E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公示执法信息</w:t>
            </w:r>
          </w:p>
        </w:tc>
        <w:tc>
          <w:tcPr>
            <w:tcW w:w="4271" w:type="dxa"/>
            <w:vAlign w:val="center"/>
          </w:tcPr>
          <w:p w14:paraId="795F6F86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在省局门户网站、行政执法平台公示</w:t>
            </w:r>
          </w:p>
        </w:tc>
        <w:tc>
          <w:tcPr>
            <w:tcW w:w="2115" w:type="dxa"/>
            <w:vAlign w:val="center"/>
          </w:tcPr>
          <w:p w14:paraId="5D46579F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局政策法规与审批处，省海洋预报台、总队及各直属支队</w:t>
            </w:r>
          </w:p>
        </w:tc>
        <w:tc>
          <w:tcPr>
            <w:tcW w:w="1065" w:type="dxa"/>
            <w:vAlign w:val="center"/>
          </w:tcPr>
          <w:p w14:paraId="6E9C56FC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长期执行</w:t>
            </w:r>
          </w:p>
        </w:tc>
        <w:tc>
          <w:tcPr>
            <w:tcW w:w="1380" w:type="dxa"/>
            <w:vAlign w:val="center"/>
          </w:tcPr>
          <w:p w14:paraId="7EC1F4C8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已按要求落实</w:t>
            </w:r>
          </w:p>
        </w:tc>
      </w:tr>
      <w:tr w:rsidR="001646DB" w14:paraId="0A1CCE03" w14:textId="77777777" w:rsidTr="00C07B9B">
        <w:trPr>
          <w:trHeight w:val="560"/>
        </w:trPr>
        <w:tc>
          <w:tcPr>
            <w:tcW w:w="655" w:type="dxa"/>
            <w:vMerge/>
            <w:vAlign w:val="center"/>
          </w:tcPr>
          <w:p w14:paraId="2022DD5C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7492C4FF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14:paraId="3D9C5BC7" w14:textId="77777777" w:rsidR="001646DB" w:rsidRDefault="001646DB" w:rsidP="00C07B9B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3279C5EC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建立行政执法统计年报制度</w:t>
            </w:r>
          </w:p>
        </w:tc>
        <w:tc>
          <w:tcPr>
            <w:tcW w:w="4271" w:type="dxa"/>
            <w:vAlign w:val="center"/>
          </w:tcPr>
          <w:p w14:paraId="04AAC668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公开行政执法总体情况</w:t>
            </w:r>
          </w:p>
        </w:tc>
        <w:tc>
          <w:tcPr>
            <w:tcW w:w="2115" w:type="dxa"/>
            <w:vAlign w:val="center"/>
          </w:tcPr>
          <w:p w14:paraId="268A24D4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局政策法规与审批处，总队</w:t>
            </w:r>
          </w:p>
        </w:tc>
        <w:tc>
          <w:tcPr>
            <w:tcW w:w="1065" w:type="dxa"/>
            <w:vAlign w:val="center"/>
          </w:tcPr>
          <w:p w14:paraId="1CB39077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长期执行</w:t>
            </w:r>
          </w:p>
        </w:tc>
        <w:tc>
          <w:tcPr>
            <w:tcW w:w="1380" w:type="dxa"/>
            <w:vAlign w:val="center"/>
          </w:tcPr>
          <w:p w14:paraId="2FB9E898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1646DB" w14:paraId="46379BC6" w14:textId="77777777" w:rsidTr="00C07B9B">
        <w:trPr>
          <w:trHeight w:val="635"/>
        </w:trPr>
        <w:tc>
          <w:tcPr>
            <w:tcW w:w="655" w:type="dxa"/>
            <w:vMerge/>
            <w:vAlign w:val="center"/>
          </w:tcPr>
          <w:p w14:paraId="0E1804D0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4A7D4A1F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vAlign w:val="center"/>
          </w:tcPr>
          <w:p w14:paraId="439167B2" w14:textId="77777777" w:rsidR="001646DB" w:rsidRDefault="001646DB" w:rsidP="00C07B9B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加强</w:t>
            </w:r>
          </w:p>
          <w:p w14:paraId="3C43E8BD" w14:textId="77777777" w:rsidR="001646DB" w:rsidRDefault="001646DB" w:rsidP="00C07B9B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事前公示</w:t>
            </w:r>
          </w:p>
        </w:tc>
        <w:tc>
          <w:tcPr>
            <w:tcW w:w="2256" w:type="dxa"/>
            <w:vAlign w:val="center"/>
          </w:tcPr>
          <w:p w14:paraId="144462AB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编制权责事项清单及公示</w:t>
            </w:r>
          </w:p>
        </w:tc>
        <w:tc>
          <w:tcPr>
            <w:tcW w:w="4271" w:type="dxa"/>
            <w:vAlign w:val="center"/>
          </w:tcPr>
          <w:p w14:paraId="1E8A02F4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明确行政执法主体、职责、权限、依据等需事前公开的内容，并在局门户网站进行公示</w:t>
            </w:r>
          </w:p>
        </w:tc>
        <w:tc>
          <w:tcPr>
            <w:tcW w:w="2115" w:type="dxa"/>
            <w:vAlign w:val="center"/>
          </w:tcPr>
          <w:p w14:paraId="2FA01366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局政策法规与审批处牵头，总队等配合</w:t>
            </w:r>
          </w:p>
        </w:tc>
        <w:tc>
          <w:tcPr>
            <w:tcW w:w="1065" w:type="dxa"/>
            <w:vAlign w:val="center"/>
          </w:tcPr>
          <w:p w14:paraId="2B14F1D8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D8EB160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编制已完成，公示长期执行</w:t>
            </w:r>
          </w:p>
        </w:tc>
      </w:tr>
      <w:tr w:rsidR="001646DB" w14:paraId="2609B99B" w14:textId="77777777" w:rsidTr="00C07B9B">
        <w:trPr>
          <w:trHeight w:val="965"/>
        </w:trPr>
        <w:tc>
          <w:tcPr>
            <w:tcW w:w="655" w:type="dxa"/>
            <w:vMerge/>
            <w:vAlign w:val="center"/>
          </w:tcPr>
          <w:p w14:paraId="5E5FC3FC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1AEE7836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14:paraId="4986650A" w14:textId="77777777" w:rsidR="001646DB" w:rsidRDefault="001646DB" w:rsidP="00C07B9B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43DF1E07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编制双随机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公开清单并公示</w:t>
            </w:r>
          </w:p>
        </w:tc>
        <w:tc>
          <w:tcPr>
            <w:tcW w:w="4271" w:type="dxa"/>
            <w:vAlign w:val="center"/>
          </w:tcPr>
          <w:p w14:paraId="618FD3E0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明确抽查主体、依据、对象、内容、比例、方式、频次等需是需事前公开的内容并在局门户网站公示</w:t>
            </w:r>
          </w:p>
        </w:tc>
        <w:tc>
          <w:tcPr>
            <w:tcW w:w="2115" w:type="dxa"/>
            <w:vAlign w:val="center"/>
          </w:tcPr>
          <w:p w14:paraId="65C01057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局政策法规与审批处牵头，总队等配合</w:t>
            </w:r>
          </w:p>
        </w:tc>
        <w:tc>
          <w:tcPr>
            <w:tcW w:w="1065" w:type="dxa"/>
            <w:vAlign w:val="center"/>
          </w:tcPr>
          <w:p w14:paraId="143FBCE3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C3E1DCA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编制已完成，公示长期执行</w:t>
            </w:r>
          </w:p>
        </w:tc>
      </w:tr>
      <w:tr w:rsidR="001646DB" w14:paraId="2A78849A" w14:textId="77777777" w:rsidTr="00C07B9B">
        <w:trPr>
          <w:trHeight w:val="665"/>
        </w:trPr>
        <w:tc>
          <w:tcPr>
            <w:tcW w:w="655" w:type="dxa"/>
            <w:vMerge/>
            <w:vAlign w:val="center"/>
          </w:tcPr>
          <w:p w14:paraId="5E224673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63F58D21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14:paraId="5E3425A5" w14:textId="77777777" w:rsidR="001646DB" w:rsidRDefault="001646DB" w:rsidP="00C07B9B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1195120C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编制行政处罚、行政强制流程图</w:t>
            </w:r>
          </w:p>
        </w:tc>
        <w:tc>
          <w:tcPr>
            <w:tcW w:w="4271" w:type="dxa"/>
            <w:vAlign w:val="center"/>
          </w:tcPr>
          <w:p w14:paraId="1EE20771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明确行政处罚、行政强制行为的具体操作流程，包括执法环节记录的内容、方式、载体等</w:t>
            </w:r>
          </w:p>
        </w:tc>
        <w:tc>
          <w:tcPr>
            <w:tcW w:w="2115" w:type="dxa"/>
            <w:vAlign w:val="center"/>
          </w:tcPr>
          <w:p w14:paraId="60442C8D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总队办公室</w:t>
            </w:r>
          </w:p>
        </w:tc>
        <w:tc>
          <w:tcPr>
            <w:tcW w:w="1065" w:type="dxa"/>
            <w:vAlign w:val="center"/>
          </w:tcPr>
          <w:p w14:paraId="326E0766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21E964B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已完成</w:t>
            </w:r>
          </w:p>
        </w:tc>
      </w:tr>
      <w:tr w:rsidR="001646DB" w14:paraId="4C2737FB" w14:textId="77777777" w:rsidTr="00C07B9B">
        <w:tc>
          <w:tcPr>
            <w:tcW w:w="655" w:type="dxa"/>
            <w:vMerge/>
            <w:vAlign w:val="center"/>
          </w:tcPr>
          <w:p w14:paraId="6C83DB1D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1979D934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14:paraId="728E687E" w14:textId="77777777" w:rsidR="001646DB" w:rsidRDefault="001646DB" w:rsidP="00C07B9B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5C4BAA59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编制行政许可和公共服务事项指南</w:t>
            </w:r>
          </w:p>
        </w:tc>
        <w:tc>
          <w:tcPr>
            <w:tcW w:w="4271" w:type="dxa"/>
            <w:vAlign w:val="center"/>
          </w:tcPr>
          <w:p w14:paraId="5DD30CD8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明确行政许可和公共服务指南事项名称、依据、受理机构、办理流程、办公时间、地址、投诉电话</w:t>
            </w:r>
          </w:p>
        </w:tc>
        <w:tc>
          <w:tcPr>
            <w:tcW w:w="2115" w:type="dxa"/>
            <w:vAlign w:val="center"/>
          </w:tcPr>
          <w:p w14:paraId="04A0A59F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局政策法规与审批处</w:t>
            </w:r>
          </w:p>
        </w:tc>
        <w:tc>
          <w:tcPr>
            <w:tcW w:w="1065" w:type="dxa"/>
            <w:vAlign w:val="center"/>
          </w:tcPr>
          <w:p w14:paraId="21FE6E80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8E1DEA5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编制已完成，根据权责清单适时及时调整修改</w:t>
            </w:r>
          </w:p>
        </w:tc>
      </w:tr>
      <w:tr w:rsidR="001646DB" w14:paraId="12D789D1" w14:textId="77777777" w:rsidTr="00C07B9B">
        <w:trPr>
          <w:trHeight w:val="710"/>
        </w:trPr>
        <w:tc>
          <w:tcPr>
            <w:tcW w:w="655" w:type="dxa"/>
            <w:vMerge/>
            <w:vAlign w:val="center"/>
          </w:tcPr>
          <w:p w14:paraId="179B826F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43E7A587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14:paraId="28C617A4" w14:textId="77777777" w:rsidR="001646DB" w:rsidRDefault="001646DB" w:rsidP="00C07B9B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5285C21F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编制行政执法人员名单并公开</w:t>
            </w:r>
          </w:p>
        </w:tc>
        <w:tc>
          <w:tcPr>
            <w:tcW w:w="4271" w:type="dxa"/>
            <w:vAlign w:val="center"/>
          </w:tcPr>
          <w:p w14:paraId="70750D67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包括执法人员的姓名、单位、职务、执法证号、执法类别等内容，统一公示、及时更新</w:t>
            </w:r>
          </w:p>
        </w:tc>
        <w:tc>
          <w:tcPr>
            <w:tcW w:w="2115" w:type="dxa"/>
            <w:vAlign w:val="center"/>
          </w:tcPr>
          <w:p w14:paraId="55902912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总队办公室</w:t>
            </w:r>
          </w:p>
        </w:tc>
        <w:tc>
          <w:tcPr>
            <w:tcW w:w="1065" w:type="dxa"/>
            <w:vAlign w:val="center"/>
          </w:tcPr>
          <w:p w14:paraId="16846CBC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14C2FED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编制已完成</w:t>
            </w:r>
          </w:p>
        </w:tc>
      </w:tr>
      <w:tr w:rsidR="001646DB" w14:paraId="2E5C4AE8" w14:textId="77777777" w:rsidTr="00C07B9B">
        <w:trPr>
          <w:trHeight w:val="965"/>
        </w:trPr>
        <w:tc>
          <w:tcPr>
            <w:tcW w:w="655" w:type="dxa"/>
            <w:vMerge/>
            <w:vAlign w:val="center"/>
          </w:tcPr>
          <w:p w14:paraId="71CECDFF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25C19CE2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vAlign w:val="center"/>
          </w:tcPr>
          <w:p w14:paraId="0FAC5DA6" w14:textId="77777777" w:rsidR="001646DB" w:rsidRDefault="001646DB" w:rsidP="00C07B9B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规范</w:t>
            </w:r>
          </w:p>
          <w:p w14:paraId="62917116" w14:textId="77777777" w:rsidR="001646DB" w:rsidRDefault="001646DB" w:rsidP="00C07B9B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事中公示</w:t>
            </w:r>
          </w:p>
        </w:tc>
        <w:tc>
          <w:tcPr>
            <w:tcW w:w="2256" w:type="dxa"/>
            <w:vAlign w:val="center"/>
          </w:tcPr>
          <w:p w14:paraId="00AC3349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制定各类执法行为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须现场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出具的执法文书样本</w:t>
            </w:r>
          </w:p>
        </w:tc>
        <w:tc>
          <w:tcPr>
            <w:tcW w:w="4271" w:type="dxa"/>
            <w:vAlign w:val="center"/>
          </w:tcPr>
          <w:p w14:paraId="69382646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部门（系统）有统一执法文书样式的，采用部门文书；部门（系统）没有的，制定统一的执法文书。</w:t>
            </w:r>
          </w:p>
        </w:tc>
        <w:tc>
          <w:tcPr>
            <w:tcW w:w="2115" w:type="dxa"/>
            <w:vAlign w:val="center"/>
          </w:tcPr>
          <w:p w14:paraId="2A213275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总队办公室</w:t>
            </w:r>
          </w:p>
        </w:tc>
        <w:tc>
          <w:tcPr>
            <w:tcW w:w="1065" w:type="dxa"/>
            <w:vAlign w:val="center"/>
          </w:tcPr>
          <w:p w14:paraId="56998E71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BFA5A05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已完成</w:t>
            </w:r>
          </w:p>
        </w:tc>
      </w:tr>
      <w:tr w:rsidR="001646DB" w14:paraId="245DE053" w14:textId="77777777" w:rsidTr="00C07B9B">
        <w:trPr>
          <w:trHeight w:val="1070"/>
        </w:trPr>
        <w:tc>
          <w:tcPr>
            <w:tcW w:w="655" w:type="dxa"/>
            <w:vMerge/>
            <w:vAlign w:val="center"/>
          </w:tcPr>
          <w:p w14:paraId="25B27F00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4BBED8E0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14:paraId="7392D3DA" w14:textId="77777777" w:rsidR="001646DB" w:rsidRDefault="001646DB" w:rsidP="00C07B9B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62D6412A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行政执法人员开展监督检查、调查等活动亮明身份</w:t>
            </w:r>
          </w:p>
        </w:tc>
        <w:tc>
          <w:tcPr>
            <w:tcW w:w="4271" w:type="dxa"/>
            <w:vAlign w:val="center"/>
          </w:tcPr>
          <w:p w14:paraId="508EC28C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出示省政府制发的或其他有关部门依法颁发的行政执法证件</w:t>
            </w:r>
          </w:p>
        </w:tc>
        <w:tc>
          <w:tcPr>
            <w:tcW w:w="2115" w:type="dxa"/>
            <w:vAlign w:val="center"/>
          </w:tcPr>
          <w:p w14:paraId="0FCA49FB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总队及直属支队</w:t>
            </w:r>
          </w:p>
        </w:tc>
        <w:tc>
          <w:tcPr>
            <w:tcW w:w="1065" w:type="dxa"/>
            <w:vAlign w:val="center"/>
          </w:tcPr>
          <w:p w14:paraId="5E84E2D8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长期执行</w:t>
            </w:r>
          </w:p>
        </w:tc>
        <w:tc>
          <w:tcPr>
            <w:tcW w:w="1380" w:type="dxa"/>
            <w:vAlign w:val="center"/>
          </w:tcPr>
          <w:p w14:paraId="2AFF6F4E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1646DB" w14:paraId="750A575B" w14:textId="77777777" w:rsidTr="00C07B9B">
        <w:trPr>
          <w:trHeight w:val="725"/>
        </w:trPr>
        <w:tc>
          <w:tcPr>
            <w:tcW w:w="655" w:type="dxa"/>
            <w:vMerge/>
            <w:vAlign w:val="center"/>
          </w:tcPr>
          <w:p w14:paraId="40739397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2CF1CD9D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14:paraId="5369DDFF" w14:textId="77777777" w:rsidR="001646DB" w:rsidRDefault="001646DB" w:rsidP="00C07B9B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1F7650F0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在执法过程中按规定出具法律文书</w:t>
            </w:r>
          </w:p>
        </w:tc>
        <w:tc>
          <w:tcPr>
            <w:tcW w:w="4271" w:type="dxa"/>
            <w:vAlign w:val="center"/>
          </w:tcPr>
          <w:p w14:paraId="190BBDBD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告知行政相对人执法事由、执法依据、权利义务，并做好说明解释工作</w:t>
            </w:r>
          </w:p>
        </w:tc>
        <w:tc>
          <w:tcPr>
            <w:tcW w:w="2115" w:type="dxa"/>
            <w:vAlign w:val="center"/>
          </w:tcPr>
          <w:p w14:paraId="727AB820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执法总队及各直属支队</w:t>
            </w:r>
          </w:p>
        </w:tc>
        <w:tc>
          <w:tcPr>
            <w:tcW w:w="1065" w:type="dxa"/>
            <w:vAlign w:val="center"/>
          </w:tcPr>
          <w:p w14:paraId="68F693DE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长期执行</w:t>
            </w:r>
          </w:p>
        </w:tc>
        <w:tc>
          <w:tcPr>
            <w:tcW w:w="1380" w:type="dxa"/>
            <w:vAlign w:val="center"/>
          </w:tcPr>
          <w:p w14:paraId="56938962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1646DB" w14:paraId="3A6F7DA5" w14:textId="77777777" w:rsidTr="00C07B9B">
        <w:trPr>
          <w:trHeight w:val="785"/>
        </w:trPr>
        <w:tc>
          <w:tcPr>
            <w:tcW w:w="655" w:type="dxa"/>
            <w:vMerge/>
            <w:vAlign w:val="center"/>
          </w:tcPr>
          <w:p w14:paraId="28C62756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54DFC9A9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14:paraId="284833CF" w14:textId="77777777" w:rsidR="001646DB" w:rsidRDefault="001646DB" w:rsidP="00C07B9B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74F856C0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建立行政执法决定说明理由制度</w:t>
            </w:r>
          </w:p>
        </w:tc>
        <w:tc>
          <w:tcPr>
            <w:tcW w:w="4271" w:type="dxa"/>
            <w:vAlign w:val="center"/>
          </w:tcPr>
          <w:p w14:paraId="7624F9AF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推行说理式执法，证据采信、依据选择和自由裁量三个方面予以重点说明</w:t>
            </w:r>
          </w:p>
        </w:tc>
        <w:tc>
          <w:tcPr>
            <w:tcW w:w="2115" w:type="dxa"/>
            <w:vAlign w:val="center"/>
          </w:tcPr>
          <w:p w14:paraId="038BAB2F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局政策法规与审批处，执法总队</w:t>
            </w:r>
          </w:p>
        </w:tc>
        <w:tc>
          <w:tcPr>
            <w:tcW w:w="1065" w:type="dxa"/>
            <w:vAlign w:val="center"/>
          </w:tcPr>
          <w:p w14:paraId="2032E040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长期执行</w:t>
            </w:r>
          </w:p>
        </w:tc>
        <w:tc>
          <w:tcPr>
            <w:tcW w:w="1380" w:type="dxa"/>
            <w:vAlign w:val="center"/>
          </w:tcPr>
          <w:p w14:paraId="5AD1B73D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1646DB" w14:paraId="196C74F8" w14:textId="77777777" w:rsidTr="00C07B9B">
        <w:trPr>
          <w:trHeight w:val="763"/>
        </w:trPr>
        <w:tc>
          <w:tcPr>
            <w:tcW w:w="655" w:type="dxa"/>
            <w:vMerge/>
            <w:vAlign w:val="center"/>
          </w:tcPr>
          <w:p w14:paraId="6233FEA7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7FBD3317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14:paraId="185E052D" w14:textId="77777777" w:rsidR="001646DB" w:rsidRDefault="001646DB" w:rsidP="00C07B9B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69F940B9" w14:textId="77777777" w:rsidR="001646DB" w:rsidRDefault="001646DB" w:rsidP="00C07B9B">
            <w:pPr>
              <w:pStyle w:val="ac"/>
              <w:widowControl/>
              <w:spacing w:line="30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明确信访接待的部门程序和渠道</w:t>
            </w:r>
          </w:p>
        </w:tc>
        <w:tc>
          <w:tcPr>
            <w:tcW w:w="4271" w:type="dxa"/>
            <w:vAlign w:val="center"/>
          </w:tcPr>
          <w:p w14:paraId="1A34EDF3" w14:textId="77777777" w:rsidR="001646DB" w:rsidRDefault="001646DB" w:rsidP="00C07B9B">
            <w:pPr>
              <w:pStyle w:val="ac"/>
              <w:widowControl/>
              <w:spacing w:line="30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公示信访接待部门及地址、电话、服务事项</w:t>
            </w:r>
          </w:p>
        </w:tc>
        <w:tc>
          <w:tcPr>
            <w:tcW w:w="2115" w:type="dxa"/>
            <w:vAlign w:val="center"/>
          </w:tcPr>
          <w:p w14:paraId="7B99369A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局办公室，总队</w:t>
            </w:r>
          </w:p>
        </w:tc>
        <w:tc>
          <w:tcPr>
            <w:tcW w:w="1065" w:type="dxa"/>
            <w:vAlign w:val="center"/>
          </w:tcPr>
          <w:p w14:paraId="3FD09C0B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长期执行</w:t>
            </w:r>
          </w:p>
        </w:tc>
        <w:tc>
          <w:tcPr>
            <w:tcW w:w="1380" w:type="dxa"/>
            <w:vAlign w:val="center"/>
          </w:tcPr>
          <w:p w14:paraId="40FF33A1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1646DB" w14:paraId="4F469215" w14:textId="77777777" w:rsidTr="00C07B9B">
        <w:trPr>
          <w:trHeight w:val="690"/>
        </w:trPr>
        <w:tc>
          <w:tcPr>
            <w:tcW w:w="655" w:type="dxa"/>
            <w:vMerge/>
            <w:vAlign w:val="center"/>
          </w:tcPr>
          <w:p w14:paraId="70CFFA86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75CADBDD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vAlign w:val="center"/>
          </w:tcPr>
          <w:p w14:paraId="0261B0CA" w14:textId="77777777" w:rsidR="001646DB" w:rsidRDefault="001646DB" w:rsidP="00C07B9B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推动</w:t>
            </w:r>
          </w:p>
          <w:p w14:paraId="78C7E077" w14:textId="77777777" w:rsidR="001646DB" w:rsidRDefault="001646DB" w:rsidP="00C07B9B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事后公开</w:t>
            </w:r>
          </w:p>
        </w:tc>
        <w:tc>
          <w:tcPr>
            <w:tcW w:w="2256" w:type="dxa"/>
            <w:vAlign w:val="center"/>
          </w:tcPr>
          <w:p w14:paraId="26FB2015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公开行政执法决定、行政执法检查情况</w:t>
            </w:r>
          </w:p>
        </w:tc>
        <w:tc>
          <w:tcPr>
            <w:tcW w:w="4271" w:type="dxa"/>
            <w:vAlign w:val="center"/>
          </w:tcPr>
          <w:p w14:paraId="0B0A90EF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按时限要求在门户网站、行政执法平台公开</w:t>
            </w:r>
          </w:p>
        </w:tc>
        <w:tc>
          <w:tcPr>
            <w:tcW w:w="2115" w:type="dxa"/>
            <w:vAlign w:val="center"/>
          </w:tcPr>
          <w:p w14:paraId="2F66E95B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总队及各直属支队</w:t>
            </w:r>
          </w:p>
        </w:tc>
        <w:tc>
          <w:tcPr>
            <w:tcW w:w="1065" w:type="dxa"/>
            <w:vAlign w:val="center"/>
          </w:tcPr>
          <w:p w14:paraId="1A131B4E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长期执行</w:t>
            </w:r>
          </w:p>
        </w:tc>
        <w:tc>
          <w:tcPr>
            <w:tcW w:w="1380" w:type="dxa"/>
            <w:vAlign w:val="center"/>
          </w:tcPr>
          <w:p w14:paraId="6A0B519B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1646DB" w14:paraId="476677AC" w14:textId="77777777" w:rsidTr="00C07B9B">
        <w:trPr>
          <w:trHeight w:val="710"/>
        </w:trPr>
        <w:tc>
          <w:tcPr>
            <w:tcW w:w="655" w:type="dxa"/>
            <w:vMerge/>
            <w:vAlign w:val="center"/>
          </w:tcPr>
          <w:p w14:paraId="615F033F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150C7D01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14:paraId="1B243F2C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58982A1D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公布双随机抽查情况及查处结果</w:t>
            </w:r>
          </w:p>
        </w:tc>
        <w:tc>
          <w:tcPr>
            <w:tcW w:w="4271" w:type="dxa"/>
            <w:vAlign w:val="center"/>
          </w:tcPr>
          <w:p w14:paraId="60947E0A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及时向社会公布</w:t>
            </w:r>
          </w:p>
        </w:tc>
        <w:tc>
          <w:tcPr>
            <w:tcW w:w="2115" w:type="dxa"/>
            <w:vAlign w:val="center"/>
          </w:tcPr>
          <w:p w14:paraId="3BB427DD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局机关各业务处室，总队业务处室</w:t>
            </w:r>
          </w:p>
        </w:tc>
        <w:tc>
          <w:tcPr>
            <w:tcW w:w="1065" w:type="dxa"/>
            <w:vAlign w:val="center"/>
          </w:tcPr>
          <w:p w14:paraId="096A2826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长期执行</w:t>
            </w:r>
          </w:p>
        </w:tc>
        <w:tc>
          <w:tcPr>
            <w:tcW w:w="1380" w:type="dxa"/>
            <w:vAlign w:val="center"/>
          </w:tcPr>
          <w:p w14:paraId="4892EBA2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1646DB" w14:paraId="14784F3C" w14:textId="77777777" w:rsidTr="00C07B9B">
        <w:trPr>
          <w:trHeight w:val="763"/>
        </w:trPr>
        <w:tc>
          <w:tcPr>
            <w:tcW w:w="655" w:type="dxa"/>
            <w:vMerge/>
            <w:vAlign w:val="center"/>
          </w:tcPr>
          <w:p w14:paraId="4109E8D0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3435398C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14:paraId="78ED7C5C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49C8C0B8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拓宽公开渠道</w:t>
            </w:r>
          </w:p>
        </w:tc>
        <w:tc>
          <w:tcPr>
            <w:tcW w:w="4271" w:type="dxa"/>
            <w:vAlign w:val="center"/>
          </w:tcPr>
          <w:p w14:paraId="359630E1" w14:textId="77777777" w:rsidR="001646DB" w:rsidRDefault="001646DB" w:rsidP="00C07B9B">
            <w:pPr>
              <w:pStyle w:val="ac"/>
              <w:widowControl/>
              <w:spacing w:line="30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通过信息简报、报刊、门户网站、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微信公众号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等媒体平台</w:t>
            </w:r>
          </w:p>
        </w:tc>
        <w:tc>
          <w:tcPr>
            <w:tcW w:w="2115" w:type="dxa"/>
            <w:vAlign w:val="center"/>
          </w:tcPr>
          <w:p w14:paraId="5DDE0001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局政策法规与审批处，总队</w:t>
            </w:r>
          </w:p>
        </w:tc>
        <w:tc>
          <w:tcPr>
            <w:tcW w:w="1065" w:type="dxa"/>
            <w:vAlign w:val="center"/>
          </w:tcPr>
          <w:p w14:paraId="28B2FF28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长期执行</w:t>
            </w:r>
          </w:p>
        </w:tc>
        <w:tc>
          <w:tcPr>
            <w:tcW w:w="1380" w:type="dxa"/>
            <w:vAlign w:val="center"/>
          </w:tcPr>
          <w:p w14:paraId="75F35E5F" w14:textId="77777777" w:rsidR="001646DB" w:rsidRDefault="001646DB" w:rsidP="00C07B9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1646DB" w14:paraId="1BB7200E" w14:textId="77777777" w:rsidTr="00C07B9B">
        <w:trPr>
          <w:trHeight w:val="793"/>
        </w:trPr>
        <w:tc>
          <w:tcPr>
            <w:tcW w:w="655" w:type="dxa"/>
            <w:vMerge w:val="restart"/>
            <w:vAlign w:val="center"/>
          </w:tcPr>
          <w:p w14:paraId="668479DA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72" w:type="dxa"/>
            <w:vMerge w:val="restart"/>
            <w:vAlign w:val="center"/>
          </w:tcPr>
          <w:p w14:paraId="03437DDC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行政执法</w:t>
            </w:r>
          </w:p>
          <w:p w14:paraId="4F401658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全过程记录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制度</w:t>
            </w:r>
          </w:p>
        </w:tc>
        <w:tc>
          <w:tcPr>
            <w:tcW w:w="1143" w:type="dxa"/>
            <w:vAlign w:val="center"/>
          </w:tcPr>
          <w:p w14:paraId="68A61B5D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制度建设</w:t>
            </w:r>
          </w:p>
        </w:tc>
        <w:tc>
          <w:tcPr>
            <w:tcW w:w="2256" w:type="dxa"/>
            <w:vAlign w:val="center"/>
          </w:tcPr>
          <w:p w14:paraId="4774B71F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制定行政执法全过程记录制度</w:t>
            </w:r>
          </w:p>
        </w:tc>
        <w:tc>
          <w:tcPr>
            <w:tcW w:w="4271" w:type="dxa"/>
            <w:vAlign w:val="center"/>
          </w:tcPr>
          <w:p w14:paraId="63A1EF29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完善执法全过程记录信息采集、存储、分析等制度</w:t>
            </w:r>
          </w:p>
        </w:tc>
        <w:tc>
          <w:tcPr>
            <w:tcW w:w="2115" w:type="dxa"/>
            <w:vAlign w:val="center"/>
          </w:tcPr>
          <w:p w14:paraId="5660DBFF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局政策法规与审批处，总队</w:t>
            </w:r>
          </w:p>
        </w:tc>
        <w:tc>
          <w:tcPr>
            <w:tcW w:w="1065" w:type="dxa"/>
            <w:vAlign w:val="center"/>
          </w:tcPr>
          <w:p w14:paraId="5CE4B940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8月底</w:t>
            </w:r>
          </w:p>
        </w:tc>
        <w:tc>
          <w:tcPr>
            <w:tcW w:w="1380" w:type="dxa"/>
            <w:vAlign w:val="center"/>
          </w:tcPr>
          <w:p w14:paraId="4DA3B081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1646DB" w14:paraId="7A58B957" w14:textId="77777777" w:rsidTr="00C07B9B">
        <w:trPr>
          <w:trHeight w:val="658"/>
        </w:trPr>
        <w:tc>
          <w:tcPr>
            <w:tcW w:w="655" w:type="dxa"/>
            <w:vMerge/>
            <w:vAlign w:val="center"/>
          </w:tcPr>
          <w:p w14:paraId="5B556EBC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7785FE3B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vAlign w:val="center"/>
          </w:tcPr>
          <w:p w14:paraId="6A7718C3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规范文字</w:t>
            </w:r>
          </w:p>
        </w:tc>
        <w:tc>
          <w:tcPr>
            <w:tcW w:w="2256" w:type="dxa"/>
            <w:vAlign w:val="center"/>
          </w:tcPr>
          <w:p w14:paraId="75FDF071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制定各类执法文书范本</w:t>
            </w:r>
          </w:p>
        </w:tc>
        <w:tc>
          <w:tcPr>
            <w:tcW w:w="4271" w:type="dxa"/>
            <w:vAlign w:val="center"/>
          </w:tcPr>
          <w:p w14:paraId="29FE05B4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部门有统一执法文书样式的，采用部门文书；部门没有的，制定统一的执法文书。</w:t>
            </w:r>
          </w:p>
        </w:tc>
        <w:tc>
          <w:tcPr>
            <w:tcW w:w="2115" w:type="dxa"/>
            <w:vAlign w:val="center"/>
          </w:tcPr>
          <w:p w14:paraId="112D9E8A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总队办公室</w:t>
            </w:r>
          </w:p>
        </w:tc>
        <w:tc>
          <w:tcPr>
            <w:tcW w:w="1065" w:type="dxa"/>
            <w:vAlign w:val="center"/>
          </w:tcPr>
          <w:p w14:paraId="1E27C6F0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7079E81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已完成</w:t>
            </w:r>
          </w:p>
        </w:tc>
      </w:tr>
      <w:tr w:rsidR="001646DB" w14:paraId="4C4F11F7" w14:textId="77777777" w:rsidTr="00C07B9B">
        <w:trPr>
          <w:trHeight w:val="648"/>
        </w:trPr>
        <w:tc>
          <w:tcPr>
            <w:tcW w:w="655" w:type="dxa"/>
            <w:vMerge/>
            <w:vAlign w:val="center"/>
          </w:tcPr>
          <w:p w14:paraId="38CB2FD3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65F676CF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14:paraId="3B38D624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0E7BEEFC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按要求规范开展文字记录工作</w:t>
            </w:r>
          </w:p>
        </w:tc>
        <w:tc>
          <w:tcPr>
            <w:tcW w:w="4271" w:type="dxa"/>
            <w:vAlign w:val="center"/>
          </w:tcPr>
          <w:p w14:paraId="438BED19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严格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按执法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案卷标准制作、管理和保存执法</w:t>
            </w:r>
          </w:p>
        </w:tc>
        <w:tc>
          <w:tcPr>
            <w:tcW w:w="2115" w:type="dxa"/>
            <w:vAlign w:val="center"/>
          </w:tcPr>
          <w:p w14:paraId="6A13B0B8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总队及其直属支队</w:t>
            </w:r>
          </w:p>
        </w:tc>
        <w:tc>
          <w:tcPr>
            <w:tcW w:w="1065" w:type="dxa"/>
            <w:vAlign w:val="center"/>
          </w:tcPr>
          <w:p w14:paraId="106F7E7B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长期执行</w:t>
            </w:r>
          </w:p>
        </w:tc>
        <w:tc>
          <w:tcPr>
            <w:tcW w:w="1380" w:type="dxa"/>
            <w:vAlign w:val="center"/>
          </w:tcPr>
          <w:p w14:paraId="2053DCEC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1646DB" w14:paraId="0002B6C4" w14:textId="77777777" w:rsidTr="00C07B9B">
        <w:trPr>
          <w:trHeight w:val="793"/>
        </w:trPr>
        <w:tc>
          <w:tcPr>
            <w:tcW w:w="655" w:type="dxa"/>
            <w:vMerge/>
            <w:vAlign w:val="center"/>
          </w:tcPr>
          <w:p w14:paraId="10710E78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5C44CDFC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vAlign w:val="center"/>
          </w:tcPr>
          <w:p w14:paraId="569F25D2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推行</w:t>
            </w:r>
          </w:p>
          <w:p w14:paraId="327ACAFF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音像记录</w:t>
            </w:r>
          </w:p>
        </w:tc>
        <w:tc>
          <w:tcPr>
            <w:tcW w:w="2256" w:type="dxa"/>
            <w:vAlign w:val="center"/>
          </w:tcPr>
          <w:p w14:paraId="2BCA6D15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制定音像记录设备和使用、管理规定</w:t>
            </w:r>
          </w:p>
        </w:tc>
        <w:tc>
          <w:tcPr>
            <w:tcW w:w="4271" w:type="dxa"/>
            <w:vAlign w:val="center"/>
          </w:tcPr>
          <w:p w14:paraId="0FC78D4F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根据执法类别、特点和工作量，确定音像记录设备配备的标准。</w:t>
            </w:r>
          </w:p>
        </w:tc>
        <w:tc>
          <w:tcPr>
            <w:tcW w:w="2115" w:type="dxa"/>
            <w:vAlign w:val="center"/>
          </w:tcPr>
          <w:p w14:paraId="7584B888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总队指挥装备处</w:t>
            </w:r>
          </w:p>
        </w:tc>
        <w:tc>
          <w:tcPr>
            <w:tcW w:w="1065" w:type="dxa"/>
            <w:vAlign w:val="center"/>
          </w:tcPr>
          <w:p w14:paraId="7FA83961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12月底</w:t>
            </w:r>
          </w:p>
        </w:tc>
        <w:tc>
          <w:tcPr>
            <w:tcW w:w="1380" w:type="dxa"/>
            <w:vAlign w:val="center"/>
          </w:tcPr>
          <w:p w14:paraId="73AE47BB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1646DB" w14:paraId="7B9D5904" w14:textId="77777777" w:rsidTr="00C07B9B">
        <w:trPr>
          <w:trHeight w:val="519"/>
        </w:trPr>
        <w:tc>
          <w:tcPr>
            <w:tcW w:w="655" w:type="dxa"/>
            <w:vMerge/>
            <w:vAlign w:val="center"/>
          </w:tcPr>
          <w:p w14:paraId="032A2AFD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03BFDEB8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14:paraId="72CFD9A2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2ADD1AB5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明确音像记录清单</w:t>
            </w:r>
          </w:p>
        </w:tc>
        <w:tc>
          <w:tcPr>
            <w:tcW w:w="4271" w:type="dxa"/>
            <w:vAlign w:val="center"/>
          </w:tcPr>
          <w:p w14:paraId="7F565928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规范音像记录适用的执法情形，环节和具体要求</w:t>
            </w:r>
          </w:p>
        </w:tc>
        <w:tc>
          <w:tcPr>
            <w:tcW w:w="2115" w:type="dxa"/>
            <w:vAlign w:val="center"/>
          </w:tcPr>
          <w:p w14:paraId="2EA757B5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总队办公室</w:t>
            </w:r>
          </w:p>
        </w:tc>
        <w:tc>
          <w:tcPr>
            <w:tcW w:w="1065" w:type="dxa"/>
            <w:vAlign w:val="center"/>
          </w:tcPr>
          <w:p w14:paraId="64DC7E1D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10月底</w:t>
            </w:r>
          </w:p>
        </w:tc>
        <w:tc>
          <w:tcPr>
            <w:tcW w:w="1380" w:type="dxa"/>
            <w:vAlign w:val="center"/>
          </w:tcPr>
          <w:p w14:paraId="79DF03AF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1646DB" w14:paraId="1A905CDD" w14:textId="77777777" w:rsidTr="00C07B9B">
        <w:trPr>
          <w:trHeight w:val="568"/>
        </w:trPr>
        <w:tc>
          <w:tcPr>
            <w:tcW w:w="655" w:type="dxa"/>
            <w:vMerge/>
            <w:vAlign w:val="center"/>
          </w:tcPr>
          <w:p w14:paraId="5E6CE5D0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12B9440B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14:paraId="6874078D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465296D8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配备音像记录设备</w:t>
            </w:r>
          </w:p>
        </w:tc>
        <w:tc>
          <w:tcPr>
            <w:tcW w:w="4271" w:type="dxa"/>
            <w:vAlign w:val="center"/>
          </w:tcPr>
          <w:p w14:paraId="6971C883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按要求配备执法记录仪或执法终端</w:t>
            </w:r>
          </w:p>
        </w:tc>
        <w:tc>
          <w:tcPr>
            <w:tcW w:w="2115" w:type="dxa"/>
            <w:vAlign w:val="center"/>
          </w:tcPr>
          <w:p w14:paraId="4D2646F2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总队指挥装备处</w:t>
            </w:r>
          </w:p>
        </w:tc>
        <w:tc>
          <w:tcPr>
            <w:tcW w:w="1065" w:type="dxa"/>
            <w:vAlign w:val="center"/>
          </w:tcPr>
          <w:p w14:paraId="507C8755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460A46A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已完成，适时增减</w:t>
            </w:r>
          </w:p>
        </w:tc>
      </w:tr>
      <w:tr w:rsidR="001646DB" w14:paraId="4242AB79" w14:textId="77777777" w:rsidTr="00C07B9B">
        <w:trPr>
          <w:trHeight w:val="763"/>
        </w:trPr>
        <w:tc>
          <w:tcPr>
            <w:tcW w:w="655" w:type="dxa"/>
            <w:vMerge/>
            <w:vAlign w:val="center"/>
          </w:tcPr>
          <w:p w14:paraId="2F474268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5BCB6B7E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14:paraId="25E7A734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430634FB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建设办案场所</w:t>
            </w:r>
          </w:p>
        </w:tc>
        <w:tc>
          <w:tcPr>
            <w:tcW w:w="4271" w:type="dxa"/>
            <w:vAlign w:val="center"/>
          </w:tcPr>
          <w:p w14:paraId="602B58C6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根据工作需要配备音像记录设备、建设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询问室和听证室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等音像记录处所，鼓励集中设置。</w:t>
            </w:r>
          </w:p>
        </w:tc>
        <w:tc>
          <w:tcPr>
            <w:tcW w:w="2115" w:type="dxa"/>
            <w:vAlign w:val="center"/>
          </w:tcPr>
          <w:p w14:paraId="79F98ABA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总队及各直属支队</w:t>
            </w:r>
          </w:p>
        </w:tc>
        <w:tc>
          <w:tcPr>
            <w:tcW w:w="1065" w:type="dxa"/>
            <w:vAlign w:val="center"/>
          </w:tcPr>
          <w:p w14:paraId="754C09DD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长期执行</w:t>
            </w:r>
          </w:p>
        </w:tc>
        <w:tc>
          <w:tcPr>
            <w:tcW w:w="1380" w:type="dxa"/>
            <w:vAlign w:val="center"/>
          </w:tcPr>
          <w:p w14:paraId="01234CB7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1646DB" w14:paraId="7327D556" w14:textId="77777777" w:rsidTr="00C07B9B">
        <w:tc>
          <w:tcPr>
            <w:tcW w:w="655" w:type="dxa"/>
            <w:vMerge/>
            <w:vAlign w:val="center"/>
          </w:tcPr>
          <w:p w14:paraId="12B91422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61460CC1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57642EFD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规范执法</w:t>
            </w:r>
          </w:p>
          <w:p w14:paraId="396B88CF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档案</w:t>
            </w:r>
          </w:p>
        </w:tc>
        <w:tc>
          <w:tcPr>
            <w:tcW w:w="2256" w:type="dxa"/>
            <w:vAlign w:val="center"/>
          </w:tcPr>
          <w:p w14:paraId="6D6C526D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完善执法案卷管理制度</w:t>
            </w:r>
          </w:p>
        </w:tc>
        <w:tc>
          <w:tcPr>
            <w:tcW w:w="4271" w:type="dxa"/>
            <w:vAlign w:val="center"/>
          </w:tcPr>
          <w:p w14:paraId="6FA308A5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建立健全数字化记录信息归档管理制度和记录信息调阅监督制度，探索信息化记录储存记录方式</w:t>
            </w:r>
          </w:p>
        </w:tc>
        <w:tc>
          <w:tcPr>
            <w:tcW w:w="2115" w:type="dxa"/>
            <w:vAlign w:val="center"/>
          </w:tcPr>
          <w:p w14:paraId="5C8F9541" w14:textId="77777777" w:rsidR="001646DB" w:rsidRDefault="001646DB" w:rsidP="00C07B9B">
            <w:pPr>
              <w:pStyle w:val="ac"/>
              <w:widowControl/>
              <w:spacing w:line="30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总队</w:t>
            </w:r>
          </w:p>
        </w:tc>
        <w:tc>
          <w:tcPr>
            <w:tcW w:w="1065" w:type="dxa"/>
            <w:vAlign w:val="center"/>
          </w:tcPr>
          <w:p w14:paraId="0B5DCD70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长期执行</w:t>
            </w:r>
          </w:p>
        </w:tc>
        <w:tc>
          <w:tcPr>
            <w:tcW w:w="1380" w:type="dxa"/>
            <w:vAlign w:val="center"/>
          </w:tcPr>
          <w:p w14:paraId="289EE79A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1646DB" w14:paraId="483488B1" w14:textId="77777777" w:rsidTr="00C07B9B">
        <w:tc>
          <w:tcPr>
            <w:tcW w:w="655" w:type="dxa"/>
            <w:vMerge/>
            <w:vAlign w:val="center"/>
          </w:tcPr>
          <w:p w14:paraId="5A302EA4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057A20B9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39461633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提高信息化</w:t>
            </w:r>
          </w:p>
        </w:tc>
        <w:tc>
          <w:tcPr>
            <w:tcW w:w="2256" w:type="dxa"/>
            <w:vAlign w:val="center"/>
          </w:tcPr>
          <w:p w14:paraId="50CE76D2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加强执法平台建设</w:t>
            </w:r>
          </w:p>
        </w:tc>
        <w:tc>
          <w:tcPr>
            <w:tcW w:w="4271" w:type="dxa"/>
            <w:vAlign w:val="center"/>
          </w:tcPr>
          <w:p w14:paraId="1BB13D65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自动生成不可删改的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行政执法案卷，实现全过程留痕和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追溯管理</w:t>
            </w:r>
          </w:p>
        </w:tc>
        <w:tc>
          <w:tcPr>
            <w:tcW w:w="2115" w:type="dxa"/>
            <w:vAlign w:val="center"/>
          </w:tcPr>
          <w:p w14:paraId="798CFCC4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总队办公室和直属支队</w:t>
            </w:r>
          </w:p>
        </w:tc>
        <w:tc>
          <w:tcPr>
            <w:tcW w:w="1065" w:type="dxa"/>
            <w:vAlign w:val="center"/>
          </w:tcPr>
          <w:p w14:paraId="30C9EA6F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长期执行</w:t>
            </w:r>
          </w:p>
        </w:tc>
        <w:tc>
          <w:tcPr>
            <w:tcW w:w="1380" w:type="dxa"/>
            <w:vAlign w:val="center"/>
          </w:tcPr>
          <w:p w14:paraId="4D336849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1646DB" w14:paraId="758317A0" w14:textId="77777777" w:rsidTr="00C07B9B">
        <w:tc>
          <w:tcPr>
            <w:tcW w:w="655" w:type="dxa"/>
            <w:vMerge w:val="restart"/>
            <w:vAlign w:val="center"/>
          </w:tcPr>
          <w:p w14:paraId="226CD5C7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72" w:type="dxa"/>
            <w:vMerge w:val="restart"/>
            <w:vAlign w:val="center"/>
          </w:tcPr>
          <w:p w14:paraId="44520736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重大行政</w:t>
            </w:r>
          </w:p>
          <w:p w14:paraId="19EB8D3E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决定法制</w:t>
            </w:r>
          </w:p>
          <w:p w14:paraId="7C964934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审核制度</w:t>
            </w:r>
          </w:p>
        </w:tc>
        <w:tc>
          <w:tcPr>
            <w:tcW w:w="1143" w:type="dxa"/>
            <w:vAlign w:val="center"/>
          </w:tcPr>
          <w:p w14:paraId="2C834D3F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制度建设</w:t>
            </w:r>
          </w:p>
        </w:tc>
        <w:tc>
          <w:tcPr>
            <w:tcW w:w="2256" w:type="dxa"/>
            <w:vAlign w:val="center"/>
          </w:tcPr>
          <w:p w14:paraId="44373F61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制定重大行政决定法制审核制度</w:t>
            </w:r>
          </w:p>
        </w:tc>
        <w:tc>
          <w:tcPr>
            <w:tcW w:w="4271" w:type="dxa"/>
            <w:vAlign w:val="center"/>
          </w:tcPr>
          <w:p w14:paraId="16874FBF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完善重大行政决定审核的标准、程序、人员配备等</w:t>
            </w:r>
          </w:p>
        </w:tc>
        <w:tc>
          <w:tcPr>
            <w:tcW w:w="2115" w:type="dxa"/>
            <w:vAlign w:val="center"/>
          </w:tcPr>
          <w:p w14:paraId="600B0E41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局政策法规与审批处，总队牵头，总队办公室实施</w:t>
            </w:r>
          </w:p>
        </w:tc>
        <w:tc>
          <w:tcPr>
            <w:tcW w:w="1065" w:type="dxa"/>
            <w:vAlign w:val="center"/>
          </w:tcPr>
          <w:p w14:paraId="232EB279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9月底</w:t>
            </w:r>
          </w:p>
        </w:tc>
        <w:tc>
          <w:tcPr>
            <w:tcW w:w="1380" w:type="dxa"/>
            <w:vAlign w:val="center"/>
          </w:tcPr>
          <w:p w14:paraId="5181A426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1646DB" w14:paraId="6C35DD02" w14:textId="77777777" w:rsidTr="00C07B9B">
        <w:trPr>
          <w:trHeight w:val="778"/>
        </w:trPr>
        <w:tc>
          <w:tcPr>
            <w:tcW w:w="655" w:type="dxa"/>
            <w:vMerge/>
            <w:vAlign w:val="center"/>
          </w:tcPr>
          <w:p w14:paraId="412E3C74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25D1F433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02921C00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机构组成</w:t>
            </w:r>
          </w:p>
        </w:tc>
        <w:tc>
          <w:tcPr>
            <w:tcW w:w="2256" w:type="dxa"/>
            <w:vAlign w:val="center"/>
          </w:tcPr>
          <w:p w14:paraId="3A48ECD0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明确法制审核机构及人员</w:t>
            </w:r>
          </w:p>
        </w:tc>
        <w:tc>
          <w:tcPr>
            <w:tcW w:w="4271" w:type="dxa"/>
            <w:vAlign w:val="center"/>
          </w:tcPr>
          <w:p w14:paraId="1AB1C5FA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明确具体负责的工作机构，确保法制审核工作有机构承担、有专人负责</w:t>
            </w:r>
          </w:p>
        </w:tc>
        <w:tc>
          <w:tcPr>
            <w:tcW w:w="2115" w:type="dxa"/>
            <w:vAlign w:val="center"/>
          </w:tcPr>
          <w:p w14:paraId="3104CD35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局机关党委（人事处），总队机关党委</w:t>
            </w:r>
          </w:p>
        </w:tc>
        <w:tc>
          <w:tcPr>
            <w:tcW w:w="1065" w:type="dxa"/>
            <w:vAlign w:val="center"/>
          </w:tcPr>
          <w:p w14:paraId="20412560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8月底 </w:t>
            </w:r>
          </w:p>
          <w:p w14:paraId="7E439369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10月底</w:t>
            </w:r>
          </w:p>
        </w:tc>
        <w:tc>
          <w:tcPr>
            <w:tcW w:w="1380" w:type="dxa"/>
            <w:vAlign w:val="center"/>
          </w:tcPr>
          <w:p w14:paraId="017B248D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1646DB" w14:paraId="27EBEE5B" w14:textId="77777777" w:rsidTr="00C07B9B">
        <w:trPr>
          <w:trHeight w:val="823"/>
        </w:trPr>
        <w:tc>
          <w:tcPr>
            <w:tcW w:w="655" w:type="dxa"/>
            <w:vMerge/>
            <w:vAlign w:val="center"/>
          </w:tcPr>
          <w:p w14:paraId="696C80DF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0298ED04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3FC96B8C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审核内容</w:t>
            </w:r>
          </w:p>
        </w:tc>
        <w:tc>
          <w:tcPr>
            <w:tcW w:w="2256" w:type="dxa"/>
            <w:vAlign w:val="center"/>
          </w:tcPr>
          <w:p w14:paraId="2D2FC370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制定审核工作手册或示范文本</w:t>
            </w:r>
          </w:p>
        </w:tc>
        <w:tc>
          <w:tcPr>
            <w:tcW w:w="4271" w:type="dxa"/>
            <w:vAlign w:val="center"/>
          </w:tcPr>
          <w:p w14:paraId="1C69678C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以制定各类法制审核文书范本或法制审核工作手册的形式，规范法制审核工作</w:t>
            </w:r>
          </w:p>
        </w:tc>
        <w:tc>
          <w:tcPr>
            <w:tcW w:w="2115" w:type="dxa"/>
            <w:vAlign w:val="center"/>
          </w:tcPr>
          <w:p w14:paraId="12B620C2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局政策法规与审批处牵头，总队办公室实施</w:t>
            </w:r>
          </w:p>
        </w:tc>
        <w:tc>
          <w:tcPr>
            <w:tcW w:w="1065" w:type="dxa"/>
            <w:vAlign w:val="center"/>
          </w:tcPr>
          <w:p w14:paraId="70135D1C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10月底</w:t>
            </w:r>
          </w:p>
        </w:tc>
        <w:tc>
          <w:tcPr>
            <w:tcW w:w="1380" w:type="dxa"/>
            <w:vAlign w:val="center"/>
          </w:tcPr>
          <w:p w14:paraId="31E7E293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1646DB" w14:paraId="6785B469" w14:textId="77777777" w:rsidTr="00C07B9B">
        <w:tc>
          <w:tcPr>
            <w:tcW w:w="655" w:type="dxa"/>
            <w:vMerge w:val="restart"/>
            <w:vAlign w:val="center"/>
          </w:tcPr>
          <w:p w14:paraId="2123E171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72" w:type="dxa"/>
            <w:vMerge w:val="restart"/>
            <w:vAlign w:val="center"/>
          </w:tcPr>
          <w:p w14:paraId="788C715B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加大组织</w:t>
            </w:r>
          </w:p>
          <w:p w14:paraId="3EE5B0F0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保障力度</w:t>
            </w:r>
          </w:p>
        </w:tc>
        <w:tc>
          <w:tcPr>
            <w:tcW w:w="1143" w:type="dxa"/>
            <w:vAlign w:val="center"/>
          </w:tcPr>
          <w:p w14:paraId="0CC1AADA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组织领导</w:t>
            </w:r>
          </w:p>
        </w:tc>
        <w:tc>
          <w:tcPr>
            <w:tcW w:w="2256" w:type="dxa"/>
            <w:vAlign w:val="center"/>
          </w:tcPr>
          <w:p w14:paraId="7CC4217E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主要负责同志作为全面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推行“三项制度”第一责任人</w:t>
            </w:r>
          </w:p>
        </w:tc>
        <w:tc>
          <w:tcPr>
            <w:tcW w:w="4271" w:type="dxa"/>
            <w:vAlign w:val="center"/>
          </w:tcPr>
          <w:p w14:paraId="0B45D6BD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组织实施工作，定期听取情况汇报，及时研究解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决重大问题</w:t>
            </w:r>
          </w:p>
        </w:tc>
        <w:tc>
          <w:tcPr>
            <w:tcW w:w="2115" w:type="dxa"/>
            <w:vAlign w:val="center"/>
          </w:tcPr>
          <w:p w14:paraId="114BBCCC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21969110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长期执行</w:t>
            </w:r>
          </w:p>
        </w:tc>
        <w:tc>
          <w:tcPr>
            <w:tcW w:w="1380" w:type="dxa"/>
            <w:vAlign w:val="center"/>
          </w:tcPr>
          <w:p w14:paraId="2847DA12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1646DB" w14:paraId="648AE72A" w14:textId="77777777" w:rsidTr="00C07B9B">
        <w:trPr>
          <w:trHeight w:val="838"/>
        </w:trPr>
        <w:tc>
          <w:tcPr>
            <w:tcW w:w="655" w:type="dxa"/>
            <w:vMerge/>
            <w:vAlign w:val="center"/>
          </w:tcPr>
          <w:p w14:paraId="0F67121D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002EA094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17D31088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执法资格</w:t>
            </w:r>
          </w:p>
          <w:p w14:paraId="172DDED1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管理</w:t>
            </w:r>
          </w:p>
        </w:tc>
        <w:tc>
          <w:tcPr>
            <w:tcW w:w="2256" w:type="dxa"/>
            <w:vAlign w:val="center"/>
          </w:tcPr>
          <w:p w14:paraId="55C9BC9E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统一行政执法证件样式</w:t>
            </w:r>
          </w:p>
        </w:tc>
        <w:tc>
          <w:tcPr>
            <w:tcW w:w="4271" w:type="dxa"/>
            <w:vAlign w:val="center"/>
          </w:tcPr>
          <w:p w14:paraId="3755CA61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建立全省行政执法人员和法制审核人员数据库。鼓励和支持参加国家统一法律职业资格考试</w:t>
            </w:r>
          </w:p>
        </w:tc>
        <w:tc>
          <w:tcPr>
            <w:tcW w:w="2115" w:type="dxa"/>
            <w:vAlign w:val="center"/>
          </w:tcPr>
          <w:p w14:paraId="7141B424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局政策法规与审批处牵头，总队办公室配合</w:t>
            </w:r>
          </w:p>
        </w:tc>
        <w:tc>
          <w:tcPr>
            <w:tcW w:w="1065" w:type="dxa"/>
            <w:vAlign w:val="center"/>
          </w:tcPr>
          <w:p w14:paraId="00A8BF2B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12月底</w:t>
            </w:r>
          </w:p>
        </w:tc>
        <w:tc>
          <w:tcPr>
            <w:tcW w:w="1380" w:type="dxa"/>
            <w:vAlign w:val="center"/>
          </w:tcPr>
          <w:p w14:paraId="64BA9249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1646DB" w14:paraId="4CF977FF" w14:textId="77777777" w:rsidTr="00C07B9B">
        <w:trPr>
          <w:trHeight w:val="1172"/>
        </w:trPr>
        <w:tc>
          <w:tcPr>
            <w:tcW w:w="655" w:type="dxa"/>
            <w:vMerge/>
            <w:vAlign w:val="center"/>
          </w:tcPr>
          <w:p w14:paraId="3FD32A19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2302D3E1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3E872D90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体系建设</w:t>
            </w:r>
          </w:p>
        </w:tc>
        <w:tc>
          <w:tcPr>
            <w:tcW w:w="2256" w:type="dxa"/>
            <w:vAlign w:val="center"/>
          </w:tcPr>
          <w:p w14:paraId="62EBCA72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建立健全科学合理的“三项制度”体系</w:t>
            </w:r>
          </w:p>
        </w:tc>
        <w:tc>
          <w:tcPr>
            <w:tcW w:w="4271" w:type="dxa"/>
            <w:vAlign w:val="center"/>
          </w:tcPr>
          <w:p w14:paraId="0AC26F27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加强和完善行政执法案例指导、行政执法裁量基准、行政执法案卷管理和评查、行政执法投诉举报、行政执法考核监督等制度建设</w:t>
            </w:r>
          </w:p>
        </w:tc>
        <w:tc>
          <w:tcPr>
            <w:tcW w:w="2115" w:type="dxa"/>
            <w:vAlign w:val="center"/>
          </w:tcPr>
          <w:p w14:paraId="602EE8AF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总队及各直属支队</w:t>
            </w:r>
          </w:p>
        </w:tc>
        <w:tc>
          <w:tcPr>
            <w:tcW w:w="1065" w:type="dxa"/>
            <w:vAlign w:val="center"/>
          </w:tcPr>
          <w:p w14:paraId="02A1604A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长期执行</w:t>
            </w:r>
          </w:p>
        </w:tc>
        <w:tc>
          <w:tcPr>
            <w:tcW w:w="1380" w:type="dxa"/>
            <w:vAlign w:val="center"/>
          </w:tcPr>
          <w:p w14:paraId="03F79AC7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1646DB" w14:paraId="5DD7C978" w14:textId="77777777" w:rsidTr="00C07B9B">
        <w:trPr>
          <w:trHeight w:val="968"/>
        </w:trPr>
        <w:tc>
          <w:tcPr>
            <w:tcW w:w="655" w:type="dxa"/>
            <w:vMerge/>
            <w:vAlign w:val="center"/>
          </w:tcPr>
          <w:p w14:paraId="197D48D9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76606181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6A89864D" w14:textId="77777777" w:rsidR="001646DB" w:rsidRDefault="001646DB" w:rsidP="00C07B9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装备建设</w:t>
            </w:r>
          </w:p>
        </w:tc>
        <w:tc>
          <w:tcPr>
            <w:tcW w:w="2256" w:type="dxa"/>
            <w:vAlign w:val="center"/>
          </w:tcPr>
          <w:p w14:paraId="38F21C4D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规范行业标准</w:t>
            </w:r>
          </w:p>
        </w:tc>
        <w:tc>
          <w:tcPr>
            <w:tcW w:w="4271" w:type="dxa"/>
            <w:vAlign w:val="center"/>
          </w:tcPr>
          <w:p w14:paraId="3B349821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落实国家有关规定并牵头制定我省行业执法装备配备标准、计划、设施建设规划和年度实施计划</w:t>
            </w:r>
          </w:p>
        </w:tc>
        <w:tc>
          <w:tcPr>
            <w:tcW w:w="2115" w:type="dxa"/>
            <w:vAlign w:val="center"/>
          </w:tcPr>
          <w:p w14:paraId="6BBD01E0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总队指挥装备处</w:t>
            </w:r>
          </w:p>
        </w:tc>
        <w:tc>
          <w:tcPr>
            <w:tcW w:w="1065" w:type="dxa"/>
            <w:vAlign w:val="center"/>
          </w:tcPr>
          <w:p w14:paraId="4CFDF10D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长期执行</w:t>
            </w:r>
          </w:p>
        </w:tc>
        <w:tc>
          <w:tcPr>
            <w:tcW w:w="1380" w:type="dxa"/>
            <w:vAlign w:val="center"/>
          </w:tcPr>
          <w:p w14:paraId="4515512B" w14:textId="77777777" w:rsidR="001646DB" w:rsidRDefault="001646DB" w:rsidP="00C07B9B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</w:tbl>
    <w:p w14:paraId="3A58DB2F" w14:textId="77777777" w:rsidR="001646DB" w:rsidRDefault="001646DB" w:rsidP="001646DB">
      <w:pPr>
        <w:rPr>
          <w:rFonts w:ascii="宋体" w:eastAsia="宋体" w:hAnsi="宋体" w:cs="宋体" w:hint="eastAsia"/>
          <w:color w:val="000000"/>
          <w:sz w:val="21"/>
          <w:szCs w:val="21"/>
        </w:rPr>
      </w:pPr>
    </w:p>
    <w:p w14:paraId="2BBD62E2" w14:textId="77777777" w:rsidR="00CE5D3B" w:rsidRDefault="00CE5D3B">
      <w:bookmarkStart w:id="0" w:name="_GoBack"/>
      <w:bookmarkEnd w:id="0"/>
    </w:p>
    <w:sectPr w:rsidR="00CE5D3B" w:rsidSect="001646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6BDA9" w14:textId="77777777" w:rsidR="00BE51C0" w:rsidRDefault="00BE51C0" w:rsidP="001646DB">
      <w:pPr>
        <w:spacing w:line="240" w:lineRule="auto"/>
      </w:pPr>
      <w:r>
        <w:separator/>
      </w:r>
    </w:p>
  </w:endnote>
  <w:endnote w:type="continuationSeparator" w:id="0">
    <w:p w14:paraId="5A5FCB8F" w14:textId="77777777" w:rsidR="00BE51C0" w:rsidRDefault="00BE51C0" w:rsidP="0016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FF21E" w14:textId="77777777" w:rsidR="00BE51C0" w:rsidRDefault="00BE51C0" w:rsidP="001646DB">
      <w:pPr>
        <w:spacing w:line="240" w:lineRule="auto"/>
      </w:pPr>
      <w:r>
        <w:separator/>
      </w:r>
    </w:p>
  </w:footnote>
  <w:footnote w:type="continuationSeparator" w:id="0">
    <w:p w14:paraId="3BE2A1C9" w14:textId="77777777" w:rsidR="00BE51C0" w:rsidRDefault="00BE51C0" w:rsidP="001646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2D51"/>
    <w:rsid w:val="001646DB"/>
    <w:rsid w:val="0035540A"/>
    <w:rsid w:val="00862D51"/>
    <w:rsid w:val="00BE51C0"/>
    <w:rsid w:val="00C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779C3-53F9-4C0F-9CBE-6E3422BD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46DB"/>
    <w:pPr>
      <w:widowControl w:val="0"/>
      <w:spacing w:line="240" w:lineRule="atLeast"/>
      <w:jc w:val="both"/>
    </w:pPr>
    <w:rPr>
      <w:rFonts w:ascii="Calibri" w:eastAsia="仿宋_GB2312" w:hAnsi="Calibri"/>
      <w:spacing w:val="-6"/>
      <w:kern w:val="2"/>
      <w:sz w:val="32"/>
    </w:rPr>
  </w:style>
  <w:style w:type="paragraph" w:styleId="1">
    <w:name w:val="heading 1"/>
    <w:basedOn w:val="a"/>
    <w:next w:val="a"/>
    <w:link w:val="10"/>
    <w:qFormat/>
    <w:rsid w:val="003554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3554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5540A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5540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header"/>
    <w:basedOn w:val="a"/>
    <w:link w:val="a4"/>
    <w:qFormat/>
    <w:rsid w:val="00355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5540A"/>
    <w:rPr>
      <w:kern w:val="2"/>
      <w:sz w:val="18"/>
      <w:szCs w:val="18"/>
    </w:rPr>
  </w:style>
  <w:style w:type="paragraph" w:styleId="a5">
    <w:name w:val="footer"/>
    <w:basedOn w:val="a"/>
    <w:link w:val="a6"/>
    <w:qFormat/>
    <w:rsid w:val="00355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5540A"/>
    <w:rPr>
      <w:kern w:val="2"/>
      <w:sz w:val="18"/>
      <w:szCs w:val="18"/>
    </w:rPr>
  </w:style>
  <w:style w:type="character" w:styleId="a7">
    <w:name w:val="page number"/>
    <w:basedOn w:val="a0"/>
    <w:qFormat/>
    <w:rsid w:val="0035540A"/>
  </w:style>
  <w:style w:type="paragraph" w:styleId="a8">
    <w:name w:val="Body Text Indent"/>
    <w:basedOn w:val="a"/>
    <w:link w:val="a9"/>
    <w:qFormat/>
    <w:rsid w:val="0035540A"/>
    <w:pPr>
      <w:tabs>
        <w:tab w:val="left" w:pos="690"/>
      </w:tabs>
      <w:ind w:firstLineChars="112" w:firstLine="314"/>
    </w:pPr>
    <w:rPr>
      <w:sz w:val="28"/>
    </w:rPr>
  </w:style>
  <w:style w:type="character" w:customStyle="1" w:styleId="a9">
    <w:name w:val="正文文本缩进 字符"/>
    <w:basedOn w:val="a0"/>
    <w:link w:val="a8"/>
    <w:rsid w:val="0035540A"/>
    <w:rPr>
      <w:kern w:val="2"/>
      <w:sz w:val="28"/>
      <w:szCs w:val="24"/>
    </w:rPr>
  </w:style>
  <w:style w:type="paragraph" w:styleId="21">
    <w:name w:val="Body Text Indent 2"/>
    <w:basedOn w:val="a"/>
    <w:link w:val="22"/>
    <w:qFormat/>
    <w:rsid w:val="0035540A"/>
    <w:pPr>
      <w:tabs>
        <w:tab w:val="right" w:pos="9180"/>
      </w:tabs>
      <w:ind w:firstLineChars="212" w:firstLine="594"/>
    </w:pPr>
    <w:rPr>
      <w:sz w:val="28"/>
    </w:rPr>
  </w:style>
  <w:style w:type="character" w:customStyle="1" w:styleId="22">
    <w:name w:val="正文文本缩进 2 字符"/>
    <w:basedOn w:val="a0"/>
    <w:link w:val="21"/>
    <w:rsid w:val="0035540A"/>
    <w:rPr>
      <w:kern w:val="2"/>
      <w:sz w:val="28"/>
      <w:szCs w:val="24"/>
    </w:rPr>
  </w:style>
  <w:style w:type="paragraph" w:styleId="aa">
    <w:name w:val="Plain Text"/>
    <w:basedOn w:val="a"/>
    <w:link w:val="ab"/>
    <w:uiPriority w:val="99"/>
    <w:unhideWhenUsed/>
    <w:qFormat/>
    <w:rsid w:val="0035540A"/>
    <w:rPr>
      <w:rFonts w:ascii="宋体" w:hAnsi="Courier New" w:cs="Courier New"/>
      <w:szCs w:val="21"/>
    </w:rPr>
  </w:style>
  <w:style w:type="character" w:customStyle="1" w:styleId="ab">
    <w:name w:val="纯文本 字符"/>
    <w:link w:val="aa"/>
    <w:uiPriority w:val="99"/>
    <w:qFormat/>
    <w:rsid w:val="0035540A"/>
    <w:rPr>
      <w:rFonts w:ascii="宋体" w:hAnsi="Courier New" w:cs="Courier New"/>
      <w:kern w:val="2"/>
      <w:sz w:val="21"/>
      <w:szCs w:val="21"/>
    </w:rPr>
  </w:style>
  <w:style w:type="paragraph" w:styleId="ac">
    <w:name w:val="Normal (Web)"/>
    <w:basedOn w:val="a"/>
    <w:rsid w:val="001646DB"/>
    <w:pPr>
      <w:spacing w:before="100" w:beforeAutospacing="1" w:after="100" w:afterAutospacing="1"/>
      <w:jc w:val="left"/>
    </w:pPr>
    <w:rPr>
      <w:kern w:val="0"/>
      <w:sz w:val="24"/>
    </w:rPr>
  </w:style>
  <w:style w:type="table" w:styleId="ad">
    <w:name w:val="Table Grid"/>
    <w:basedOn w:val="a1"/>
    <w:rsid w:val="001646DB"/>
    <w:pPr>
      <w:widowControl w:val="0"/>
      <w:jc w:val="both"/>
    </w:pPr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chenjin</dc:creator>
  <cp:keywords/>
  <dc:description/>
  <cp:lastModifiedBy>chenjin</cp:lastModifiedBy>
  <cp:revision>2</cp:revision>
  <dcterms:created xsi:type="dcterms:W3CDTF">2019-11-20T03:47:00Z</dcterms:created>
  <dcterms:modified xsi:type="dcterms:W3CDTF">2019-11-20T03:48:00Z</dcterms:modified>
</cp:coreProperties>
</file>