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right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right="0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  <w:t>参加采购活动前三年内在经营活动中</w:t>
      </w: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  <w:t>没有重大违法记录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  <w:t>书面声明</w:t>
      </w:r>
    </w:p>
    <w:bookmarkEnd w:id="0"/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47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采购活动前三年内，我方在经营活动中没有重大违法记录，也无行贿犯罪记录。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47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47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供应商：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（全称并加盖单位公章）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供应商代表签字：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签署日期：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★注意：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1、“重大违法记录”指供应商因违法经营受到刑事处罚或责令停产停业、吊销许可证或执照、较大数额罚款等行政处罚。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43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2、请供应商根据实际情况进行声明，若声明不真实，视为提供虚假材料。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B6598"/>
    <w:rsid w:val="28315B39"/>
    <w:rsid w:val="675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2022-10-10T09:15:00Z</dcterms:created>
  <dc:creator>李健</dc:creator>
  <cp:lastModifiedBy>李健</cp:lastModifiedBy>
  <dcterms:modified xsi:type="dcterms:W3CDTF">2022-10-10T09:16:37Z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